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78B2E" w14:textId="77777777" w:rsidR="006D4FF7" w:rsidRPr="00F85428" w:rsidRDefault="006D4FF7" w:rsidP="006D4FF7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0635C7E" w14:textId="77777777" w:rsidR="006D4FF7" w:rsidRPr="00F85428" w:rsidRDefault="006D4FF7" w:rsidP="006D4FF7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EE0467C" w14:textId="77777777" w:rsidR="006D4FF7" w:rsidRPr="000862E3" w:rsidRDefault="006D4FF7" w:rsidP="007912CE">
      <w:pPr>
        <w:pStyle w:val="Nagwek1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0862E3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FCCE7F" w14:textId="77777777" w:rsidR="006D4FF7" w:rsidRPr="000862E3" w:rsidRDefault="006D4FF7" w:rsidP="006D4FF7">
      <w:pPr>
        <w:rPr>
          <w:rFonts w:ascii="Arial" w:hAnsi="Arial" w:cs="Arial"/>
          <w:lang w:val="en-GB"/>
        </w:rPr>
      </w:pPr>
    </w:p>
    <w:p w14:paraId="398ADAF8" w14:textId="77777777" w:rsidR="006D4FF7" w:rsidRPr="000862E3" w:rsidRDefault="006D4FF7" w:rsidP="006D4FF7">
      <w:pPr>
        <w:autoSpaceDE/>
        <w:jc w:val="center"/>
        <w:rPr>
          <w:rFonts w:ascii="Arial" w:hAnsi="Arial" w:cs="Arial"/>
          <w:i/>
          <w:lang w:val="en-GB"/>
        </w:rPr>
      </w:pPr>
      <w:r w:rsidRPr="000862E3">
        <w:rPr>
          <w:rFonts w:ascii="Arial" w:hAnsi="Arial" w:cs="Arial"/>
          <w:lang w:val="en-GB"/>
        </w:rPr>
        <w:t xml:space="preserve">Kierunek: </w:t>
      </w:r>
      <w:r w:rsidRPr="000862E3">
        <w:rPr>
          <w:rFonts w:ascii="Arial" w:hAnsi="Arial" w:cs="Arial"/>
          <w:i/>
          <w:lang w:val="en-GB"/>
        </w:rPr>
        <w:t>Media Content &amp; Creative Writing</w:t>
      </w:r>
    </w:p>
    <w:p w14:paraId="1EFF2740" w14:textId="77777777" w:rsidR="006D4FF7" w:rsidRPr="00F85428" w:rsidRDefault="006D4FF7" w:rsidP="006D4FF7">
      <w:pPr>
        <w:autoSpaceDE/>
        <w:jc w:val="center"/>
        <w:rPr>
          <w:rFonts w:ascii="Arial" w:hAnsi="Arial" w:cs="Arial"/>
        </w:rPr>
      </w:pPr>
      <w:r w:rsidRPr="00F85428">
        <w:rPr>
          <w:rFonts w:ascii="Arial" w:hAnsi="Arial" w:cs="Arial"/>
        </w:rPr>
        <w:t>Studia II stopnia. Semestr 1. Studia stacjonarne</w:t>
      </w:r>
    </w:p>
    <w:p w14:paraId="3D917CD8" w14:textId="77777777" w:rsidR="006D4FF7" w:rsidRPr="00F85428" w:rsidRDefault="006D4FF7" w:rsidP="006D4FF7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16F45F6" w14:textId="77777777" w:rsidR="006D4FF7" w:rsidRPr="00F85428" w:rsidRDefault="006D4FF7" w:rsidP="006D4FF7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4DB9986" w14:textId="77777777" w:rsidR="006D4FF7" w:rsidRPr="00F85428" w:rsidRDefault="006D4FF7" w:rsidP="006D4FF7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79D9B7F" w14:textId="77777777" w:rsidR="006D4FF7" w:rsidRPr="00F85428" w:rsidRDefault="006D4FF7" w:rsidP="006D4FF7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D4FF7" w:rsidRPr="00F85428" w14:paraId="5B4A5FF9" w14:textId="77777777" w:rsidTr="00D109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4632DAD" w14:textId="77777777" w:rsidR="006D4FF7" w:rsidRPr="00F85428" w:rsidRDefault="006D4FF7" w:rsidP="00D109E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BDC3E2F" w14:textId="77777777" w:rsidR="006D4FF7" w:rsidRPr="00F85428" w:rsidRDefault="006D4FF7" w:rsidP="00D109E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Prawo medialne i autorskie</w:t>
            </w:r>
          </w:p>
        </w:tc>
      </w:tr>
      <w:tr w:rsidR="006D4FF7" w:rsidRPr="00F85428" w14:paraId="77806490" w14:textId="77777777" w:rsidTr="00D109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50B790" w14:textId="77777777" w:rsidR="006D4FF7" w:rsidRPr="00F85428" w:rsidRDefault="006D4FF7" w:rsidP="00D109E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69EDC90" w14:textId="77777777" w:rsidR="006D4FF7" w:rsidRPr="00F85428" w:rsidRDefault="006D4FF7" w:rsidP="00D109E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 xml:space="preserve">Media and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F85428">
              <w:rPr>
                <w:rFonts w:ascii="Arial" w:hAnsi="Arial" w:cs="Arial"/>
                <w:sz w:val="22"/>
                <w:szCs w:val="22"/>
              </w:rPr>
              <w:t xml:space="preserve">opyright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F85428">
              <w:rPr>
                <w:rFonts w:ascii="Arial" w:hAnsi="Arial" w:cs="Arial"/>
                <w:sz w:val="22"/>
                <w:szCs w:val="22"/>
              </w:rPr>
              <w:t>aw</w:t>
            </w:r>
          </w:p>
        </w:tc>
      </w:tr>
    </w:tbl>
    <w:p w14:paraId="139EE9DE" w14:textId="77777777" w:rsidR="006D4FF7" w:rsidRPr="00F85428" w:rsidRDefault="006D4FF7" w:rsidP="006D4FF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D4FF7" w:rsidRPr="00F85428" w14:paraId="65C3B2E4" w14:textId="77777777" w:rsidTr="00D109E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27E9F5F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EB4E26A" w14:textId="77777777" w:rsidR="006D4FF7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hab., prof. UP Renata Stachura-Lupa</w:t>
            </w:r>
          </w:p>
          <w:p w14:paraId="5C5EF3B8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B8B34F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6D4FF7" w:rsidRPr="00F85428" w14:paraId="7F41837B" w14:textId="77777777" w:rsidTr="00D109E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FB2C2D3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7E8E502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CA634BA" w14:textId="77777777" w:rsidR="006D4FF7" w:rsidRPr="00F85428" w:rsidRDefault="006D4FF7" w:rsidP="00D109E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Nowoczesnej i Krytyki Literackiej  </w:t>
            </w:r>
          </w:p>
        </w:tc>
      </w:tr>
      <w:tr w:rsidR="006D4FF7" w:rsidRPr="00F85428" w14:paraId="2F77FAC0" w14:textId="77777777" w:rsidTr="00D109E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F5E0391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4BB8B26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9D5F07E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FF7" w:rsidRPr="00F85428" w14:paraId="5611C569" w14:textId="77777777" w:rsidTr="00D109E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8DB5D96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2A20210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1C35C6A1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CF4376" w14:textId="77777777" w:rsidR="006D4FF7" w:rsidRPr="00F85428" w:rsidRDefault="006D4FF7" w:rsidP="006D4FF7">
      <w:pPr>
        <w:jc w:val="center"/>
        <w:rPr>
          <w:rFonts w:ascii="Arial" w:hAnsi="Arial" w:cs="Arial"/>
          <w:sz w:val="22"/>
          <w:szCs w:val="22"/>
        </w:rPr>
      </w:pPr>
    </w:p>
    <w:p w14:paraId="645BB213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2CCB6330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Opis kursu (cele kształcenia)</w:t>
      </w:r>
    </w:p>
    <w:p w14:paraId="11A90294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D4FF7" w:rsidRPr="00F85428" w14:paraId="3A1D1924" w14:textId="77777777" w:rsidTr="00D109E4">
        <w:trPr>
          <w:trHeight w:val="1365"/>
        </w:trPr>
        <w:tc>
          <w:tcPr>
            <w:tcW w:w="9640" w:type="dxa"/>
          </w:tcPr>
          <w:p w14:paraId="1BD4AEF3" w14:textId="77777777" w:rsidR="006D4FF7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48692F" w14:textId="77777777" w:rsidR="006D4FF7" w:rsidRPr="00216D14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216D14">
              <w:rPr>
                <w:rFonts w:ascii="Arial" w:hAnsi="Arial" w:cs="Arial"/>
                <w:sz w:val="20"/>
                <w:szCs w:val="20"/>
              </w:rPr>
              <w:t>Celem kursu jest zdobycie przez studenta</w:t>
            </w:r>
            <w:r>
              <w:rPr>
                <w:rFonts w:ascii="Arial" w:hAnsi="Arial" w:cs="Arial"/>
                <w:sz w:val="20"/>
                <w:szCs w:val="20"/>
              </w:rPr>
              <w:t>/kę</w:t>
            </w:r>
            <w:r w:rsidRPr="00216D14">
              <w:rPr>
                <w:rFonts w:ascii="Arial" w:hAnsi="Arial" w:cs="Arial"/>
                <w:sz w:val="20"/>
                <w:szCs w:val="20"/>
              </w:rPr>
              <w:t xml:space="preserve"> wiedzy z zakresu prawa medialnego i autorskiego, a także umiejętności korzystania z praw autorskich i prawa medialnego jako twórca i użytkownik treści chronionych. </w:t>
            </w:r>
          </w:p>
          <w:p w14:paraId="79F7FFCB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5A407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6666D1AA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118663D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Warunki wstępne</w:t>
      </w:r>
    </w:p>
    <w:p w14:paraId="6BB00278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4FF7" w:rsidRPr="00F85428" w14:paraId="49195E91" w14:textId="77777777" w:rsidTr="00D109E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A5BA29D" w14:textId="77777777" w:rsidR="006D4FF7" w:rsidRPr="00F85428" w:rsidRDefault="006D4FF7" w:rsidP="00D109E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87A45F8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5DAE1E8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FF7" w:rsidRPr="00F85428" w14:paraId="391FA49C" w14:textId="77777777" w:rsidTr="00D109E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D4DBFFB" w14:textId="77777777" w:rsidR="006D4FF7" w:rsidRPr="00F85428" w:rsidRDefault="006D4FF7" w:rsidP="00D109E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ACB022F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D4FF7" w:rsidRPr="00F85428" w14:paraId="63BDC886" w14:textId="77777777" w:rsidTr="00D109E4">
        <w:tc>
          <w:tcPr>
            <w:tcW w:w="1941" w:type="dxa"/>
            <w:shd w:val="clear" w:color="auto" w:fill="DBE5F1"/>
            <w:vAlign w:val="center"/>
          </w:tcPr>
          <w:p w14:paraId="0DFABEDB" w14:textId="77777777" w:rsidR="006D4FF7" w:rsidRPr="00F85428" w:rsidRDefault="006D4FF7" w:rsidP="00D109E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778844A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577F595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 xml:space="preserve">– </w:t>
            </w:r>
          </w:p>
          <w:p w14:paraId="361521C8" w14:textId="77777777" w:rsidR="006D4FF7" w:rsidRPr="00F85428" w:rsidRDefault="006D4FF7" w:rsidP="00D109E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14:paraId="02C2B8D7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0339C2C3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59F15E39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Efekty uczenia się</w:t>
      </w:r>
    </w:p>
    <w:p w14:paraId="1BB8A81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D4FF7" w:rsidRPr="00F85428" w14:paraId="03BED9E2" w14:textId="77777777" w:rsidTr="00D109E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6144D93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3F0B920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4FAC75B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D4FF7" w:rsidRPr="00F85428" w14:paraId="11D192C8" w14:textId="77777777" w:rsidTr="00D109E4">
        <w:trPr>
          <w:cantSplit/>
          <w:trHeight w:val="1838"/>
        </w:trPr>
        <w:tc>
          <w:tcPr>
            <w:tcW w:w="1979" w:type="dxa"/>
            <w:vMerge/>
          </w:tcPr>
          <w:p w14:paraId="4BB97530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4D19439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173003C2" w14:textId="77DB4848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zna i rozumie pojęcia i zasady z </w:t>
            </w:r>
            <w:r>
              <w:rPr>
                <w:rFonts w:ascii="Arial" w:hAnsi="Arial" w:cs="Arial"/>
                <w:sz w:val="20"/>
                <w:szCs w:val="20"/>
              </w:rPr>
              <w:t>zakresu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prawa</w:t>
            </w:r>
            <w:r>
              <w:rPr>
                <w:rFonts w:ascii="Arial" w:hAnsi="Arial" w:cs="Arial"/>
                <w:sz w:val="20"/>
                <w:szCs w:val="20"/>
              </w:rPr>
              <w:t xml:space="preserve"> medialnego i 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autorskiego oraz konieczność zarządzania zasobami własności intelektualnej. Zna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85428">
              <w:rPr>
                <w:rFonts w:ascii="Arial" w:hAnsi="Arial" w:cs="Arial"/>
                <w:sz w:val="20"/>
                <w:szCs w:val="20"/>
              </w:rPr>
              <w:t>staw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o prawie</w:t>
            </w:r>
            <w:r>
              <w:rPr>
                <w:rFonts w:ascii="Arial" w:hAnsi="Arial" w:cs="Arial"/>
                <w:sz w:val="20"/>
                <w:szCs w:val="20"/>
              </w:rPr>
              <w:t xml:space="preserve"> prasowym,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autorskim i prawach pokrewnych, konwencje międzynarodowe i prawo w Unii Europejskiej, literaturę przedmiotu.</w:t>
            </w:r>
          </w:p>
        </w:tc>
        <w:tc>
          <w:tcPr>
            <w:tcW w:w="2365" w:type="dxa"/>
          </w:tcPr>
          <w:p w14:paraId="280CF408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K_W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3FAA67C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F8AAD2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71BDFB8D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D4FF7" w:rsidRPr="00F85428" w14:paraId="01B4E765" w14:textId="77777777" w:rsidTr="00D109E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0683215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8560BCC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0F657A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D4FF7" w:rsidRPr="00F85428" w14:paraId="22952CE9" w14:textId="77777777" w:rsidTr="00D109E4">
        <w:trPr>
          <w:cantSplit/>
          <w:trHeight w:val="2116"/>
        </w:trPr>
        <w:tc>
          <w:tcPr>
            <w:tcW w:w="1985" w:type="dxa"/>
            <w:vMerge/>
          </w:tcPr>
          <w:p w14:paraId="141DBABA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3912B6B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033B7B0C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potrafi dobierać metody i podstawowe narzędzia do rozwiązania problemów badawczych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zakresie </w:t>
            </w:r>
            <w:r>
              <w:rPr>
                <w:rFonts w:ascii="Arial" w:hAnsi="Arial" w:cs="Arial"/>
                <w:sz w:val="20"/>
                <w:szCs w:val="20"/>
              </w:rPr>
              <w:t>prawa medialnego i autorskiego.</w:t>
            </w:r>
          </w:p>
          <w:p w14:paraId="1BEC204D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FF281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7291D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0C6106BE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posługuje się odpowiednią terminologią i metodami w analizach i interpretacjach rozmaitych kwestii z zakresu prawa autorskiego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i medialnego</w:t>
            </w:r>
            <w:r w:rsidRPr="00F8542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4C6C43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1F385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482376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8854BB2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5BFBC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89617F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E0294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5BF82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0AC9A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A69A3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0CD355F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E8B41F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2D52DC0F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D4FF7" w:rsidRPr="00F85428" w14:paraId="6B90183D" w14:textId="77777777" w:rsidTr="00D109E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D0FA46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1E2C92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0880D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D4FF7" w:rsidRPr="00F85428" w14:paraId="36F7E91C" w14:textId="77777777" w:rsidTr="00D109E4">
        <w:trPr>
          <w:cantSplit/>
          <w:trHeight w:val="1984"/>
        </w:trPr>
        <w:tc>
          <w:tcPr>
            <w:tcW w:w="1985" w:type="dxa"/>
            <w:vMerge/>
          </w:tcPr>
          <w:p w14:paraId="11FEBAD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453C743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K01</w:t>
            </w:r>
          </w:p>
          <w:p w14:paraId="4D1055C4" w14:textId="77777777" w:rsidR="006D4FF7" w:rsidRPr="00216D14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216D14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216D14">
              <w:rPr>
                <w:rFonts w:ascii="Arial" w:hAnsi="Arial" w:cs="Arial"/>
                <w:sz w:val="20"/>
                <w:szCs w:val="20"/>
              </w:rPr>
              <w:t xml:space="preserve"> zna przepisy prawne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16D14">
              <w:rPr>
                <w:rFonts w:ascii="Arial" w:hAnsi="Arial" w:cs="Arial"/>
                <w:sz w:val="20"/>
                <w:szCs w:val="20"/>
              </w:rPr>
              <w:t xml:space="preserve"> regulujące działalność mediów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funkcjonowanie prawa autorskiego </w:t>
            </w:r>
            <w:r w:rsidRPr="00216D14">
              <w:rPr>
                <w:rFonts w:ascii="Arial" w:hAnsi="Arial" w:cs="Arial"/>
                <w:sz w:val="20"/>
                <w:szCs w:val="20"/>
              </w:rPr>
              <w:t xml:space="preserve">w Polsce. </w:t>
            </w:r>
            <w:r>
              <w:rPr>
                <w:rFonts w:ascii="Arial" w:hAnsi="Arial" w:cs="Arial"/>
                <w:sz w:val="20"/>
                <w:szCs w:val="20"/>
              </w:rPr>
              <w:t>Dostrzega</w:t>
            </w:r>
            <w:r w:rsidRPr="00216D14">
              <w:rPr>
                <w:rFonts w:ascii="Arial" w:hAnsi="Arial" w:cs="Arial"/>
                <w:sz w:val="20"/>
                <w:szCs w:val="20"/>
              </w:rPr>
              <w:t xml:space="preserve"> potrzebę ustawicznego kształcenia i zdobywania wiedzy z zakresu prawa medialnego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16D14">
              <w:rPr>
                <w:rFonts w:ascii="Arial" w:hAnsi="Arial" w:cs="Arial"/>
                <w:sz w:val="20"/>
                <w:szCs w:val="20"/>
              </w:rPr>
              <w:t>autorskiego.</w:t>
            </w:r>
          </w:p>
          <w:p w14:paraId="06B726EF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D536D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K02</w:t>
            </w:r>
          </w:p>
          <w:p w14:paraId="065643B5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współczesny rynek </w:t>
            </w:r>
            <w:r>
              <w:rPr>
                <w:rFonts w:ascii="Arial" w:hAnsi="Arial" w:cs="Arial"/>
                <w:sz w:val="20"/>
                <w:szCs w:val="20"/>
              </w:rPr>
              <w:t>mediów i </w:t>
            </w:r>
            <w:r w:rsidRPr="00F85428">
              <w:rPr>
                <w:rFonts w:ascii="Arial" w:hAnsi="Arial" w:cs="Arial"/>
                <w:sz w:val="20"/>
                <w:szCs w:val="20"/>
              </w:rPr>
              <w:t>zarządzania prawami autorskimi i pokrewnymi.</w:t>
            </w:r>
          </w:p>
          <w:p w14:paraId="367038B1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BB226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E1919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K03</w:t>
            </w:r>
          </w:p>
          <w:p w14:paraId="16859DE4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respektuje normy etyczne i prawne związane z korzystaniem z utworów objętych ochroną autorskoprawn</w:t>
            </w:r>
            <w:r>
              <w:rPr>
                <w:rFonts w:ascii="Arial" w:hAnsi="Arial" w:cs="Arial"/>
                <w:sz w:val="20"/>
                <w:szCs w:val="20"/>
              </w:rPr>
              <w:t>ą i funkcjonujących w przestrzeni medialnej.</w:t>
            </w:r>
          </w:p>
          <w:p w14:paraId="1F06E416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668D291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K_K1</w:t>
            </w:r>
          </w:p>
          <w:p w14:paraId="5E62F5D1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D3768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C35A82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74233E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78B84B" w14:textId="77777777" w:rsidR="006D4FF7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430CFC" w14:textId="77777777" w:rsidR="006D4FF7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55DD36" w14:textId="77777777" w:rsidR="006D4FF7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144D44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K_K2</w:t>
            </w:r>
          </w:p>
          <w:p w14:paraId="09E4EBDE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96609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C3E8F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C8E53D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F4793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9BA42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K_K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3AB2002" w14:textId="77777777" w:rsidR="006D4FF7" w:rsidRPr="00F85428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B69EBA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7BF43150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D4FF7" w:rsidRPr="00F85428" w14:paraId="53C59742" w14:textId="77777777" w:rsidTr="00D109E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4D1E8" w14:textId="77777777" w:rsidR="006D4FF7" w:rsidRPr="00F85428" w:rsidRDefault="006D4FF7" w:rsidP="00D109E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6D4FF7" w:rsidRPr="00F85428" w14:paraId="3C30DB8D" w14:textId="77777777" w:rsidTr="00D109E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E48A0FB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54AD81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290EC0F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CA5CA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6D4FF7" w:rsidRPr="00F85428" w14:paraId="46B6C09E" w14:textId="77777777" w:rsidTr="00D109E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9637E4A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8F0B1C7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E0F16B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49A4C58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E6FA7D4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C866461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AC5BA86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E9185FC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FCE168C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043D866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5D164DF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D17921D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C4D0EE4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3412F0D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FF7" w:rsidRPr="00F85428" w14:paraId="4B0A6DD9" w14:textId="77777777" w:rsidTr="00D109E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083E65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4E9018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AB5AC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84FDD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7BCBCF5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A9DD97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A6DAD9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268D5F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FF7" w:rsidRPr="00F85428" w14:paraId="1ACE64B6" w14:textId="77777777" w:rsidTr="00D109E4">
        <w:trPr>
          <w:trHeight w:val="462"/>
        </w:trPr>
        <w:tc>
          <w:tcPr>
            <w:tcW w:w="1611" w:type="dxa"/>
            <w:vAlign w:val="center"/>
          </w:tcPr>
          <w:p w14:paraId="6A24ECE1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5A065C8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6D6EAB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3B54C3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92F90FC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D9ECB7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5AE1CE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954D97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FA5F33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7223137F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46AFE599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Opis metod prowadzenia zajęć</w:t>
      </w:r>
    </w:p>
    <w:p w14:paraId="6507FF2A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D4FF7" w:rsidRPr="00F85428" w14:paraId="0341A80A" w14:textId="77777777" w:rsidTr="00D109E4">
        <w:trPr>
          <w:trHeight w:val="1920"/>
        </w:trPr>
        <w:tc>
          <w:tcPr>
            <w:tcW w:w="9622" w:type="dxa"/>
          </w:tcPr>
          <w:p w14:paraId="7ED4CD43" w14:textId="77777777" w:rsidR="006D4FF7" w:rsidRPr="00F85428" w:rsidRDefault="006D4FF7" w:rsidP="00D109E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44D38FD5" w14:textId="493F3969" w:rsidR="006D4FF7" w:rsidRPr="00F85428" w:rsidRDefault="006D4FF7" w:rsidP="00D109E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Wykład z wykorzystaniem prezentacji multimedialnej.</w:t>
            </w:r>
          </w:p>
        </w:tc>
      </w:tr>
    </w:tbl>
    <w:p w14:paraId="08D829F4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67CE3076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6C25FFE3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Formy sprawdzania efektów uczenia się</w:t>
      </w:r>
    </w:p>
    <w:p w14:paraId="08D6A101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D4FF7" w:rsidRPr="00F85428" w14:paraId="5BED9983" w14:textId="77777777" w:rsidTr="00D109E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EB4874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47609B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85428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520BAD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96BEDE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252E60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711004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8015BC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CEB48D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1443E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5D3A8C9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3FEEB95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A06E53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B52CA8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7F2650" w14:textId="77777777" w:rsidR="006D4FF7" w:rsidRPr="00F85428" w:rsidRDefault="006D4FF7" w:rsidP="00D109E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6D4FF7" w:rsidRPr="00F85428" w14:paraId="12721146" w14:textId="77777777" w:rsidTr="00D109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527173F" w14:textId="77777777" w:rsidR="006D4FF7" w:rsidRPr="00F85428" w:rsidRDefault="006D4FF7" w:rsidP="00D109E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7B3B1D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B4D4B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1003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C18915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B4BB5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3510C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C8F06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C9936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84E59A6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D2158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0251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CEAA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2108E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D4FF7" w:rsidRPr="00F85428" w14:paraId="33FA540F" w14:textId="77777777" w:rsidTr="00D109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0D5D4E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4C15FFD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C40E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2CF8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FF962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302D89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FB2AA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86120D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6F64F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D808B27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673EF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E6936B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2510D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DC501E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D4FF7" w:rsidRPr="00F85428" w14:paraId="5559626E" w14:textId="77777777" w:rsidTr="00D109E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779007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6DD287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57755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9FAA2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4F95C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2A81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66A92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36976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1C8F2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EA6AB8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B0F3C0D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F88A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AB3966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C5F51E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D4FF7" w:rsidRPr="00F85428" w14:paraId="1A2010C7" w14:textId="77777777" w:rsidTr="00D109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21EA54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278695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62FBD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6333C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C72620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0E6D9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037F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0CCD7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7F051B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4F3D51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41DB79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72D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AAF2A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9EC609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D4FF7" w:rsidRPr="00F85428" w14:paraId="72E91EDE" w14:textId="77777777" w:rsidTr="00D109E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05D09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96E0BB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C374F2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6A341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5E325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BD6250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71477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F871C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7EFFB5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E24A7FB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4D314F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97779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91347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57F15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D4FF7" w:rsidRPr="00F85428" w14:paraId="2BE97778" w14:textId="77777777" w:rsidTr="00D109E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522D78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FA75A7E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475E0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EF0C9C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C37CE3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ADD7D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2FFA20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9B5ED1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912C7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B631E4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8D7638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FCEF7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7AF5F4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A700E" w14:textId="77777777" w:rsidR="006D4FF7" w:rsidRPr="00F85428" w:rsidRDefault="006D4FF7" w:rsidP="00D109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698FAC8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25D98960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p w14:paraId="2577DCA0" w14:textId="77777777" w:rsidR="006D4FF7" w:rsidRPr="00F85428" w:rsidRDefault="006D4FF7" w:rsidP="006D4FF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4FF7" w:rsidRPr="00F85428" w14:paraId="55D1091B" w14:textId="77777777" w:rsidTr="00D109E4">
        <w:tc>
          <w:tcPr>
            <w:tcW w:w="1941" w:type="dxa"/>
            <w:shd w:val="clear" w:color="auto" w:fill="DBE5F1"/>
            <w:vAlign w:val="center"/>
          </w:tcPr>
          <w:p w14:paraId="0257BB2C" w14:textId="77777777" w:rsidR="006D4FF7" w:rsidRPr="00F85428" w:rsidRDefault="006D4FF7" w:rsidP="00D109E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AB440AD" w14:textId="77777777" w:rsidR="006D4FF7" w:rsidRPr="00F85428" w:rsidRDefault="006D4FF7" w:rsidP="00D109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2227CE" w14:textId="740FAA01" w:rsidR="006D4FF7" w:rsidRPr="00F85428" w:rsidRDefault="006D4FF7" w:rsidP="00D109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Dopuszczalna jest jedna nieobecność na wykładzie. Pozostałe nieobecności zaliczane są indywidualnie. Kurs kończy się zaliczeniem</w:t>
            </w:r>
            <w:r w:rsidR="00206486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na podstawie obecności oraz pozytywnego wyniku </w:t>
            </w:r>
            <w:r>
              <w:rPr>
                <w:rFonts w:ascii="Arial" w:hAnsi="Arial" w:cs="Arial"/>
                <w:sz w:val="20"/>
                <w:szCs w:val="20"/>
              </w:rPr>
              <w:t xml:space="preserve">pisemnego </w:t>
            </w:r>
            <w:r w:rsidRPr="00F85428">
              <w:rPr>
                <w:rFonts w:ascii="Arial" w:hAnsi="Arial" w:cs="Arial"/>
                <w:sz w:val="20"/>
                <w:szCs w:val="20"/>
              </w:rPr>
              <w:t>testu</w:t>
            </w:r>
            <w:r>
              <w:rPr>
                <w:rFonts w:ascii="Arial" w:hAnsi="Arial" w:cs="Arial"/>
                <w:sz w:val="20"/>
                <w:szCs w:val="20"/>
              </w:rPr>
              <w:t xml:space="preserve"> kontrolnego (w formie zdalnej).</w:t>
            </w:r>
          </w:p>
          <w:p w14:paraId="695DFD73" w14:textId="77777777" w:rsidR="006D4FF7" w:rsidRPr="00F85428" w:rsidRDefault="006D4FF7" w:rsidP="00D109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5732F7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5F4B059F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4FF7" w:rsidRPr="00F85428" w14:paraId="5B8B5B4C" w14:textId="77777777" w:rsidTr="00D109E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C238112" w14:textId="77777777" w:rsidR="006D4FF7" w:rsidRPr="00F85428" w:rsidRDefault="006D4FF7" w:rsidP="00D109E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91B8759" w14:textId="77777777" w:rsidR="006D4FF7" w:rsidRPr="00F85428" w:rsidRDefault="006D4FF7" w:rsidP="00D109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0244C2F" w14:textId="77777777" w:rsidR="006D4FF7" w:rsidRPr="00F85428" w:rsidRDefault="006D4FF7" w:rsidP="00D109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3A639B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370BE17D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5DD64A6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Treści merytoryczne (wykaz tematów)</w:t>
      </w:r>
    </w:p>
    <w:p w14:paraId="00F0608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D4FF7" w:rsidRPr="00F85428" w14:paraId="31507046" w14:textId="77777777" w:rsidTr="00D109E4">
        <w:trPr>
          <w:trHeight w:val="1136"/>
        </w:trPr>
        <w:tc>
          <w:tcPr>
            <w:tcW w:w="9622" w:type="dxa"/>
          </w:tcPr>
          <w:p w14:paraId="20B2F29B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Wolność słowa</w:t>
            </w:r>
          </w:p>
          <w:p w14:paraId="0C11F190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Prawo prasowe – wybrane zagadnienia (podstawowe pojęcia, prawa i obowiązki dziennikarzy, sprostowania prasowe)</w:t>
            </w:r>
          </w:p>
          <w:p w14:paraId="276CEAB5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Radiofonia i telewizja</w:t>
            </w:r>
          </w:p>
          <w:p w14:paraId="1874E53B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Postęp techniczny w mediach</w:t>
            </w:r>
          </w:p>
          <w:p w14:paraId="578ABE7E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Etyka dziennikarska i odpowiedzialność karna</w:t>
            </w:r>
          </w:p>
          <w:p w14:paraId="00BAD6DC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Przedmiot i podmiot prawa autorskiego</w:t>
            </w:r>
          </w:p>
          <w:p w14:paraId="1AD16115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Autorskie prawa osobiste i autorskie prawa majątkowe</w:t>
            </w:r>
          </w:p>
          <w:p w14:paraId="6D862E15" w14:textId="77777777" w:rsidR="006D4FF7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Ograniczenia treści autorskich praw majątkowych</w:t>
            </w:r>
          </w:p>
          <w:p w14:paraId="4FA2BD99" w14:textId="77777777" w:rsidR="006D4FF7" w:rsidRPr="004702F4" w:rsidRDefault="006D4FF7" w:rsidP="00D109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Ochrona praw autorskich</w:t>
            </w:r>
          </w:p>
        </w:tc>
      </w:tr>
    </w:tbl>
    <w:p w14:paraId="75EFF129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1103B9E4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56FF2D6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167CBC0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Wykaz literatury podstawowej</w:t>
      </w:r>
    </w:p>
    <w:p w14:paraId="4A453D11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D4FF7" w:rsidRPr="00F85428" w14:paraId="23261A20" w14:textId="77777777" w:rsidTr="00D109E4">
        <w:trPr>
          <w:trHeight w:val="1098"/>
        </w:trPr>
        <w:tc>
          <w:tcPr>
            <w:tcW w:w="9622" w:type="dxa"/>
          </w:tcPr>
          <w:p w14:paraId="5D4492AF" w14:textId="77777777" w:rsidR="006D4FF7" w:rsidRPr="004702F4" w:rsidRDefault="006D4FF7" w:rsidP="00D109E4">
            <w:pPr>
              <w:spacing w:before="120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>Konstytucja Rzeczypospolitej Polskiej z dnia 2.04.1997 r.</w:t>
            </w:r>
          </w:p>
          <w:p w14:paraId="2ABC37CA" w14:textId="77777777" w:rsidR="006D4FF7" w:rsidRPr="004702F4" w:rsidRDefault="006D4FF7" w:rsidP="00D109E4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>Ustawa prawo prasowe z dnia 26 stycznia 1984 r.</w:t>
            </w:r>
          </w:p>
          <w:p w14:paraId="11B50FA9" w14:textId="77777777" w:rsidR="006D4FF7" w:rsidRPr="004702F4" w:rsidRDefault="006D4FF7" w:rsidP="00D109E4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>Ustawa o radiofonii i telewizji z dnia 29 grudnia 1992 r.</w:t>
            </w:r>
          </w:p>
          <w:p w14:paraId="6A26809D" w14:textId="77777777" w:rsidR="006D4FF7" w:rsidRPr="004702F4" w:rsidRDefault="006D4FF7" w:rsidP="00D109E4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>Ustawa o prawie autorskim i prawach pokrewnych z dnia 4 lutego 1994 r.</w:t>
            </w:r>
          </w:p>
          <w:p w14:paraId="6220E60B" w14:textId="77777777" w:rsidR="006D4FF7" w:rsidRPr="00F85428" w:rsidRDefault="006D4FF7" w:rsidP="00D109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C50735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p w14:paraId="2CB23DF8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Wykaz literatury uzupełniającej</w:t>
      </w:r>
    </w:p>
    <w:p w14:paraId="4D001208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D4FF7" w:rsidRPr="00F85428" w14:paraId="16EA3F0F" w14:textId="77777777" w:rsidTr="00D109E4">
        <w:trPr>
          <w:trHeight w:val="1112"/>
        </w:trPr>
        <w:tc>
          <w:tcPr>
            <w:tcW w:w="9622" w:type="dxa"/>
          </w:tcPr>
          <w:p w14:paraId="16C0ACED" w14:textId="77777777" w:rsidR="006D4FF7" w:rsidRPr="00F85428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  <w:p w14:paraId="78B6C8C6" w14:textId="77777777" w:rsidR="006D4FF7" w:rsidRPr="004702F4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 xml:space="preserve">Barta J., Markiewicz R., </w:t>
            </w:r>
            <w:r w:rsidRPr="004702F4">
              <w:rPr>
                <w:rFonts w:ascii="Arial" w:hAnsi="Arial" w:cs="Arial"/>
                <w:i/>
                <w:sz w:val="20"/>
                <w:szCs w:val="20"/>
              </w:rPr>
              <w:t>Prawo autorskie i prawa pokrewne</w:t>
            </w:r>
            <w:r w:rsidRPr="004702F4">
              <w:rPr>
                <w:rFonts w:ascii="Arial" w:hAnsi="Arial" w:cs="Arial"/>
                <w:sz w:val="20"/>
                <w:szCs w:val="20"/>
              </w:rPr>
              <w:t xml:space="preserve">, Wolters Kluwer Polska, </w:t>
            </w:r>
            <w:r>
              <w:rPr>
                <w:rFonts w:ascii="Arial" w:hAnsi="Arial" w:cs="Arial"/>
                <w:sz w:val="20"/>
                <w:szCs w:val="20"/>
              </w:rPr>
              <w:t>wyd. 8, Warszawa 2019</w:t>
            </w:r>
            <w:r w:rsidRPr="004702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415B7A" w14:textId="77777777" w:rsidR="006D4FF7" w:rsidRPr="004702F4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sz w:val="20"/>
                <w:szCs w:val="20"/>
              </w:rPr>
              <w:t xml:space="preserve">Markiewicz R., </w:t>
            </w:r>
            <w:r w:rsidRPr="004702F4">
              <w:rPr>
                <w:rFonts w:ascii="Arial" w:hAnsi="Arial" w:cs="Arial"/>
                <w:i/>
                <w:sz w:val="20"/>
                <w:szCs w:val="20"/>
              </w:rPr>
              <w:t>Ilustrowane prawo autorskie</w:t>
            </w:r>
            <w:r w:rsidRPr="004702F4">
              <w:rPr>
                <w:rFonts w:ascii="Arial" w:hAnsi="Arial" w:cs="Arial"/>
                <w:sz w:val="20"/>
                <w:szCs w:val="20"/>
              </w:rPr>
              <w:t>, Wolters Kluwer Polska, Warszawa 2018.</w:t>
            </w:r>
          </w:p>
          <w:p w14:paraId="415F216D" w14:textId="77777777" w:rsidR="006D4FF7" w:rsidRPr="004702F4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i/>
                <w:sz w:val="20"/>
                <w:szCs w:val="20"/>
              </w:rPr>
              <w:t>Prawo autorskie</w:t>
            </w:r>
            <w:r w:rsidRPr="004702F4">
              <w:rPr>
                <w:rFonts w:ascii="Arial" w:hAnsi="Arial" w:cs="Arial"/>
                <w:sz w:val="20"/>
                <w:szCs w:val="20"/>
              </w:rPr>
              <w:t>, red. J. Barta, C.K. Beck, Instytut nauk Prawnych PAN, wyd. 4, Warszawa 2017.</w:t>
            </w:r>
          </w:p>
          <w:p w14:paraId="79921EB9" w14:textId="77777777" w:rsidR="006D4FF7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i/>
                <w:iCs/>
                <w:sz w:val="20"/>
                <w:szCs w:val="20"/>
              </w:rPr>
              <w:t>Prawo mediów</w:t>
            </w:r>
            <w:r w:rsidRPr="004702F4">
              <w:rPr>
                <w:rFonts w:ascii="Arial" w:hAnsi="Arial" w:cs="Arial"/>
                <w:sz w:val="20"/>
                <w:szCs w:val="20"/>
              </w:rPr>
              <w:t>, red. 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702F4">
              <w:rPr>
                <w:rFonts w:ascii="Arial" w:hAnsi="Arial" w:cs="Arial"/>
                <w:sz w:val="20"/>
                <w:szCs w:val="20"/>
              </w:rPr>
              <w:t xml:space="preserve"> Bart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702F4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702F4">
              <w:rPr>
                <w:rFonts w:ascii="Arial" w:hAnsi="Arial" w:cs="Arial"/>
                <w:sz w:val="20"/>
                <w:szCs w:val="20"/>
              </w:rPr>
              <w:t xml:space="preserve"> Markiewicz, 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702F4">
              <w:rPr>
                <w:rFonts w:ascii="Arial" w:hAnsi="Arial" w:cs="Arial"/>
                <w:sz w:val="20"/>
                <w:szCs w:val="20"/>
              </w:rPr>
              <w:t xml:space="preserve"> Matlak, Wydawnictwo Prawnicze LexisNesis, wyd. 2, Warszawa 2008.</w:t>
            </w:r>
          </w:p>
          <w:p w14:paraId="75B18E06" w14:textId="77777777" w:rsidR="006D4FF7" w:rsidRPr="00221FE9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221FE9">
              <w:rPr>
                <w:rFonts w:ascii="Arial" w:hAnsi="Arial" w:cs="Arial"/>
                <w:i/>
                <w:iCs/>
                <w:sz w:val="20"/>
                <w:szCs w:val="20"/>
              </w:rPr>
              <w:t>Prawo mediów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21FE9"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 xml:space="preserve"> red</w:t>
            </w:r>
            <w:r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>.</w:t>
            </w:r>
            <w:r w:rsidRPr="00221FE9"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>.</w:t>
            </w:r>
            <w:r w:rsidRPr="00221FE9"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 xml:space="preserve"> Ślęzak</w:t>
            </w:r>
            <w:r>
              <w:rPr>
                <w:rFonts w:ascii="Arial" w:hAnsi="Arial" w:cs="Arial"/>
                <w:sz w:val="20"/>
                <w:szCs w:val="20"/>
                <w:shd w:val="clear" w:color="auto" w:fill="FEFEFE"/>
              </w:rPr>
              <w:t xml:space="preserve">, </w:t>
            </w:r>
            <w:r w:rsidRPr="004702F4">
              <w:rPr>
                <w:rFonts w:ascii="Arial" w:hAnsi="Arial" w:cs="Arial"/>
                <w:sz w:val="20"/>
                <w:szCs w:val="20"/>
              </w:rPr>
              <w:t>Wolters Kluwer Polska</w:t>
            </w:r>
            <w:r>
              <w:rPr>
                <w:rFonts w:ascii="Arial" w:hAnsi="Arial" w:cs="Arial"/>
                <w:sz w:val="20"/>
                <w:szCs w:val="20"/>
              </w:rPr>
              <w:t>, Warszawa 2020.</w:t>
            </w:r>
          </w:p>
          <w:p w14:paraId="37A26EE5" w14:textId="77777777" w:rsidR="006D4FF7" w:rsidRPr="004702F4" w:rsidRDefault="006D4FF7" w:rsidP="00D109E4">
            <w:pPr>
              <w:rPr>
                <w:rFonts w:ascii="Arial" w:hAnsi="Arial" w:cs="Arial"/>
                <w:sz w:val="20"/>
                <w:szCs w:val="20"/>
              </w:rPr>
            </w:pPr>
            <w:r w:rsidRPr="004702F4">
              <w:rPr>
                <w:rFonts w:ascii="Arial" w:hAnsi="Arial" w:cs="Arial"/>
                <w:i/>
                <w:sz w:val="20"/>
                <w:szCs w:val="20"/>
              </w:rPr>
              <w:t>Prawo własności intelektualnej</w:t>
            </w:r>
            <w:r w:rsidRPr="004702F4">
              <w:rPr>
                <w:rFonts w:ascii="Arial" w:hAnsi="Arial" w:cs="Arial"/>
                <w:sz w:val="20"/>
                <w:szCs w:val="20"/>
              </w:rPr>
              <w:t>, red. J. Sieńczyło-Chlabicz, LexisNesis, Warszawa 2011.</w:t>
            </w:r>
          </w:p>
          <w:p w14:paraId="6D8524A0" w14:textId="77777777" w:rsidR="006D4FF7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2B4984">
              <w:rPr>
                <w:rFonts w:ascii="Arial" w:hAnsi="Arial" w:cs="Arial"/>
                <w:i/>
                <w:sz w:val="20"/>
                <w:szCs w:val="20"/>
              </w:rPr>
              <w:t>Prawo własności intelektualnej. Repetytorium</w:t>
            </w:r>
            <w:r w:rsidRPr="002B498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red. M. Załucki,</w:t>
            </w:r>
            <w:r w:rsidRPr="002B49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Difin,</w:t>
            </w:r>
            <w:r w:rsidRPr="002B4984">
              <w:rPr>
                <w:rFonts w:ascii="Arial" w:hAnsi="Arial" w:cs="Arial"/>
                <w:sz w:val="20"/>
                <w:szCs w:val="20"/>
              </w:rPr>
              <w:t xml:space="preserve"> Warszawa 2008.</w:t>
            </w:r>
          </w:p>
          <w:p w14:paraId="27DAFB5F" w14:textId="77777777" w:rsidR="006D4FF7" w:rsidRPr="00F85428" w:rsidRDefault="006D4FF7" w:rsidP="00D109E4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81EA3B" w14:textId="77777777" w:rsidR="006D4FF7" w:rsidRPr="00F85428" w:rsidRDefault="006D4FF7" w:rsidP="006D4FF7">
      <w:pPr>
        <w:pStyle w:val="Tekstdymka1"/>
        <w:rPr>
          <w:rFonts w:ascii="Arial" w:hAnsi="Arial" w:cs="Arial"/>
          <w:sz w:val="22"/>
          <w:szCs w:val="22"/>
        </w:rPr>
      </w:pPr>
    </w:p>
    <w:p w14:paraId="1A03B3BA" w14:textId="77777777" w:rsidR="006D4FF7" w:rsidRPr="00F85428" w:rsidRDefault="006D4FF7" w:rsidP="006D4FF7">
      <w:pPr>
        <w:pStyle w:val="Tekstdymka1"/>
        <w:rPr>
          <w:rFonts w:ascii="Arial" w:hAnsi="Arial" w:cs="Arial"/>
          <w:sz w:val="22"/>
          <w:szCs w:val="22"/>
        </w:rPr>
      </w:pPr>
      <w:r w:rsidRPr="00F85428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B129554" w14:textId="77777777" w:rsidR="006D4FF7" w:rsidRPr="00F85428" w:rsidRDefault="006D4FF7" w:rsidP="006D4FF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D4FF7" w:rsidRPr="00F85428" w14:paraId="7C69E63F" w14:textId="77777777" w:rsidTr="00D109E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F7782E" w14:textId="77777777" w:rsidR="006D4FF7" w:rsidRPr="00F85428" w:rsidRDefault="006D4FF7" w:rsidP="00D109E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ACA4D2F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DFFE110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6D4FF7" w:rsidRPr="00F85428" w14:paraId="184DA29A" w14:textId="77777777" w:rsidTr="00D109E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5B2EB03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EE89C3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927D61B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D4FF7" w:rsidRPr="00F85428" w14:paraId="2F85CBED" w14:textId="77777777" w:rsidTr="00D109E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63AAC9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9BCDBE" w14:textId="77777777" w:rsidR="006D4FF7" w:rsidRPr="00F85428" w:rsidRDefault="006D4FF7" w:rsidP="00D109E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330BB13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6D4FF7" w:rsidRPr="00F85428" w14:paraId="319311F7" w14:textId="77777777" w:rsidTr="00D109E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AED1F09" w14:textId="77777777" w:rsidR="006D4FF7" w:rsidRPr="00F85428" w:rsidRDefault="006D4FF7" w:rsidP="00D109E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5CC713D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F210A3F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6D4FF7" w:rsidRPr="00F85428" w14:paraId="790E46AE" w14:textId="77777777" w:rsidTr="00D109E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2250CF7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6F5093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372E028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D4FF7" w:rsidRPr="00F85428" w14:paraId="3145A6A0" w14:textId="77777777" w:rsidTr="00D109E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3BA6D7C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06F3A9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FBE440E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D4FF7" w:rsidRPr="00F85428" w14:paraId="51F793B6" w14:textId="77777777" w:rsidTr="00D109E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8162449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47AEE64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B18656B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6D4FF7" w:rsidRPr="00F85428" w14:paraId="226B4E28" w14:textId="77777777" w:rsidTr="00D109E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EA7ECB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C0EE4C6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6D4FF7" w:rsidRPr="00F85428" w14:paraId="1A925506" w14:textId="77777777" w:rsidTr="00D109E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A2204A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854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BBD5C80" w14:textId="77777777" w:rsidR="006D4FF7" w:rsidRPr="00F85428" w:rsidRDefault="006D4FF7" w:rsidP="00D109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</w:p>
        </w:tc>
      </w:tr>
    </w:tbl>
    <w:p w14:paraId="7AD47555" w14:textId="77777777" w:rsidR="006D4FF7" w:rsidRPr="00F85428" w:rsidRDefault="006D4FF7" w:rsidP="006D4FF7">
      <w:pPr>
        <w:pStyle w:val="Tekstdymka1"/>
        <w:rPr>
          <w:rFonts w:ascii="Arial" w:hAnsi="Arial" w:cs="Arial"/>
          <w:sz w:val="22"/>
          <w:szCs w:val="22"/>
        </w:rPr>
      </w:pPr>
    </w:p>
    <w:p w14:paraId="43A639E3" w14:textId="77777777" w:rsidR="006D4FF7" w:rsidRDefault="006D4FF7" w:rsidP="006D4FF7"/>
    <w:p w14:paraId="6DA07131" w14:textId="77777777" w:rsidR="006D4FF7" w:rsidRDefault="006D4FF7"/>
    <w:sectPr w:rsidR="006D4FF7" w:rsidSect="006D4F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09BA2" w14:textId="77777777" w:rsidR="006B556B" w:rsidRDefault="006B556B">
      <w:r>
        <w:separator/>
      </w:r>
    </w:p>
  </w:endnote>
  <w:endnote w:type="continuationSeparator" w:id="0">
    <w:p w14:paraId="1FDDA3BC" w14:textId="77777777" w:rsidR="006B556B" w:rsidRDefault="006B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30F0E" w14:textId="77777777" w:rsidR="006D4FF7" w:rsidRDefault="006D4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AC97" w14:textId="77777777" w:rsidR="006D4FF7" w:rsidRDefault="006D4F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5503EFE0" w14:textId="77777777" w:rsidR="006D4FF7" w:rsidRDefault="006D4F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5C571" w14:textId="77777777" w:rsidR="006D4FF7" w:rsidRDefault="006D4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6877" w14:textId="77777777" w:rsidR="006B556B" w:rsidRDefault="006B556B">
      <w:r>
        <w:separator/>
      </w:r>
    </w:p>
  </w:footnote>
  <w:footnote w:type="continuationSeparator" w:id="0">
    <w:p w14:paraId="5E1F6A25" w14:textId="77777777" w:rsidR="006B556B" w:rsidRDefault="006B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7849E" w14:textId="77777777" w:rsidR="006D4FF7" w:rsidRDefault="006D4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B88B" w14:textId="77777777" w:rsidR="006D4FF7" w:rsidRDefault="006D4FF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90495" w14:textId="77777777" w:rsidR="006D4FF7" w:rsidRDefault="006D4F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F7"/>
    <w:rsid w:val="000F6E1C"/>
    <w:rsid w:val="00206486"/>
    <w:rsid w:val="006B556B"/>
    <w:rsid w:val="006D4FF7"/>
    <w:rsid w:val="007912CE"/>
    <w:rsid w:val="00F916E9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7852"/>
  <w15:chartTrackingRefBased/>
  <w15:docId w15:val="{CB9B2252-DB63-439A-8A7B-A754277A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F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D4FF7"/>
    <w:pPr>
      <w:keepNext/>
      <w:keepLines/>
      <w:widowControl/>
      <w:suppressAutoHyphens w:val="0"/>
      <w:autoSpaceDE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FF7"/>
    <w:pPr>
      <w:keepNext/>
      <w:keepLines/>
      <w:widowControl/>
      <w:suppressAutoHyphens w:val="0"/>
      <w:autoSpaceDE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4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F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F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F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F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F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F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4FF7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D4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FF7"/>
    <w:pPr>
      <w:widowControl/>
      <w:numPr>
        <w:ilvl w:val="1"/>
      </w:numPr>
      <w:suppressAutoHyphens w:val="0"/>
      <w:autoSpaceDE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D4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4FF7"/>
    <w:pPr>
      <w:widowControl/>
      <w:suppressAutoHyphens w:val="0"/>
      <w:autoSpaceDE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D4F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4FF7"/>
    <w:pPr>
      <w:widowControl/>
      <w:suppressAutoHyphens w:val="0"/>
      <w:autoSpaceDE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D4F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FF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F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4F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D4FF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D4FF7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D4FF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D4F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6D4FF7"/>
    <w:pPr>
      <w:suppressLineNumbers/>
    </w:pPr>
  </w:style>
  <w:style w:type="paragraph" w:customStyle="1" w:styleId="Tekstdymka1">
    <w:name w:val="Tekst dymka1"/>
    <w:basedOn w:val="Normalny"/>
    <w:rsid w:val="006D4FF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4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4FF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700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Monika Kardasz</cp:lastModifiedBy>
  <cp:revision>4</cp:revision>
  <dcterms:created xsi:type="dcterms:W3CDTF">2025-11-18T09:51:00Z</dcterms:created>
  <dcterms:modified xsi:type="dcterms:W3CDTF">2025-11-18T12:26:00Z</dcterms:modified>
</cp:coreProperties>
</file>